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57D" w:rsidRPr="00CA157D" w:rsidRDefault="00CA157D" w:rsidP="00C62E82">
      <w:pPr>
        <w:shd w:val="clear" w:color="auto" w:fill="FFFFFF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СОВЕТ ДЕПУТАТОВ</w:t>
      </w:r>
    </w:p>
    <w:p w:rsidR="00CA157D" w:rsidRPr="00CA157D" w:rsidRDefault="00CA157D" w:rsidP="00CA157D">
      <w:pPr>
        <w:shd w:val="clear" w:color="auto" w:fill="FFFFFF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КАРПОВСКОГО СЕЛЬСКОГО ПОСЕЛЕНИЯ</w:t>
      </w:r>
    </w:p>
    <w:p w:rsidR="00CA157D" w:rsidRPr="00CA157D" w:rsidRDefault="00CA157D" w:rsidP="00CA157D">
      <w:pPr>
        <w:shd w:val="clear" w:color="auto" w:fill="FFFFFF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 xml:space="preserve">ГОРОДИЩЕНСКОГО МУНИЦИПАЛЬНОГО РАЙОНА </w:t>
      </w:r>
    </w:p>
    <w:p w:rsidR="00CA157D" w:rsidRPr="00CA157D" w:rsidRDefault="00CA157D" w:rsidP="00CA157D">
      <w:pPr>
        <w:spacing w:after="160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</w:rPr>
        <w:t xml:space="preserve"> </w:t>
      </w:r>
      <w:r w:rsidRPr="00CA157D">
        <w:rPr>
          <w:rFonts w:ascii="Arial" w:hAnsi="Arial" w:cs="Arial"/>
          <w:b/>
        </w:rPr>
        <w:t>ВОЛГОГРАДСКОЙ ОБЛАСТИ</w:t>
      </w:r>
    </w:p>
    <w:p w:rsidR="00CA157D" w:rsidRPr="00CA157D" w:rsidRDefault="00CA157D" w:rsidP="00CA157D">
      <w:pPr>
        <w:spacing w:after="160"/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РЕШЕНИЕ</w:t>
      </w: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6488"/>
        <w:gridCol w:w="2977"/>
      </w:tblGrid>
      <w:tr w:rsidR="00CA157D" w:rsidRPr="00CA157D" w:rsidTr="00EE2EB7">
        <w:tc>
          <w:tcPr>
            <w:tcW w:w="6487" w:type="dxa"/>
            <w:hideMark/>
          </w:tcPr>
          <w:p w:rsidR="00CA157D" w:rsidRPr="00CA157D" w:rsidRDefault="00C62E82" w:rsidP="00CA157D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eastAsia="zh-CN"/>
              </w:rPr>
              <w:t>о</w:t>
            </w:r>
            <w:r w:rsidR="003D3CBA">
              <w:rPr>
                <w:rFonts w:ascii="Arial" w:hAnsi="Arial" w:cs="Arial"/>
                <w:lang w:eastAsia="zh-CN"/>
              </w:rPr>
              <w:t>т 27</w:t>
            </w:r>
            <w:r w:rsidR="00A3199F">
              <w:rPr>
                <w:rFonts w:ascii="Arial" w:hAnsi="Arial" w:cs="Arial"/>
                <w:lang w:eastAsia="zh-CN"/>
              </w:rPr>
              <w:t>.03</w:t>
            </w:r>
            <w:r w:rsidR="00EF13F5">
              <w:rPr>
                <w:rFonts w:ascii="Arial" w:hAnsi="Arial" w:cs="Arial"/>
                <w:lang w:eastAsia="zh-CN"/>
              </w:rPr>
              <w:t>.2025</w:t>
            </w:r>
            <w:r w:rsidR="00CA157D" w:rsidRPr="00CA157D">
              <w:rPr>
                <w:rFonts w:ascii="Arial" w:hAnsi="Arial" w:cs="Arial"/>
                <w:lang w:eastAsia="zh-CN"/>
              </w:rPr>
              <w:t xml:space="preserve"> г.</w:t>
            </w:r>
            <w:r w:rsidR="00CA157D" w:rsidRPr="00CA157D">
              <w:rPr>
                <w:rFonts w:ascii="Arial" w:hAnsi="Arial" w:cs="Arial"/>
                <w:spacing w:val="7"/>
                <w:lang w:eastAsia="zh-CN"/>
              </w:rPr>
              <w:t xml:space="preserve">                                                                                                             </w:t>
            </w:r>
          </w:p>
        </w:tc>
        <w:tc>
          <w:tcPr>
            <w:tcW w:w="2977" w:type="dxa"/>
          </w:tcPr>
          <w:p w:rsidR="00CA157D" w:rsidRPr="00CA157D" w:rsidRDefault="00CA157D" w:rsidP="00CA157D">
            <w:pPr>
              <w:suppressAutoHyphens/>
              <w:jc w:val="right"/>
              <w:rPr>
                <w:rFonts w:ascii="Arial" w:hAnsi="Arial" w:cs="Arial"/>
                <w:spacing w:val="7"/>
                <w:lang w:eastAsia="zh-CN"/>
              </w:rPr>
            </w:pPr>
            <w:r w:rsidRPr="00CA157D">
              <w:rPr>
                <w:rFonts w:ascii="Arial" w:hAnsi="Arial" w:cs="Arial"/>
                <w:lang w:eastAsia="zh-CN"/>
              </w:rPr>
              <w:t>№</w:t>
            </w:r>
            <w:r w:rsidR="003D3CBA">
              <w:rPr>
                <w:rFonts w:ascii="Arial" w:hAnsi="Arial" w:cs="Arial"/>
                <w:lang w:eastAsia="zh-CN"/>
              </w:rPr>
              <w:t xml:space="preserve"> 4</w:t>
            </w:r>
            <w:r w:rsidR="00C01E65">
              <w:rPr>
                <w:rFonts w:ascii="Arial" w:hAnsi="Arial" w:cs="Arial"/>
                <w:lang w:eastAsia="zh-CN"/>
              </w:rPr>
              <w:t>/3</w:t>
            </w:r>
            <w:r w:rsidR="00EF13F5">
              <w:rPr>
                <w:rFonts w:ascii="Arial" w:hAnsi="Arial" w:cs="Arial"/>
                <w:spacing w:val="7"/>
                <w:lang w:eastAsia="zh-CN"/>
              </w:rPr>
              <w:t xml:space="preserve"> </w:t>
            </w:r>
          </w:p>
          <w:p w:rsidR="00CA157D" w:rsidRPr="00CA157D" w:rsidRDefault="00CA157D" w:rsidP="00CA157D">
            <w:pPr>
              <w:suppressAutoHyphens/>
              <w:jc w:val="right"/>
              <w:rPr>
                <w:rFonts w:ascii="Arial" w:hAnsi="Arial" w:cs="Arial"/>
                <w:lang w:eastAsia="zh-CN"/>
              </w:rPr>
            </w:pPr>
          </w:p>
        </w:tc>
      </w:tr>
      <w:tr w:rsidR="00CA157D" w:rsidRPr="00CA157D" w:rsidTr="00A3199F">
        <w:trPr>
          <w:trHeight w:val="2709"/>
        </w:trPr>
        <w:tc>
          <w:tcPr>
            <w:tcW w:w="6487" w:type="dxa"/>
            <w:hideMark/>
          </w:tcPr>
          <w:p w:rsidR="00CA157D" w:rsidRDefault="00C62E82" w:rsidP="00CA157D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«О</w:t>
            </w:r>
            <w:r w:rsidR="00EF13F5">
              <w:rPr>
                <w:rFonts w:ascii="Arial" w:eastAsia="Calibri" w:hAnsi="Arial" w:cs="Arial"/>
                <w:lang w:eastAsia="en-US"/>
              </w:rPr>
              <w:t xml:space="preserve"> внесении изменений в Положение «</w:t>
            </w:r>
            <w:r w:rsidR="00CA157D" w:rsidRPr="00CA157D">
              <w:rPr>
                <w:rFonts w:ascii="Arial" w:eastAsia="Calibri" w:hAnsi="Arial" w:cs="Arial"/>
                <w:lang w:eastAsia="en-US"/>
              </w:rPr>
              <w:t>Об оплате труда лиц, замещающих должности, не являющиеся должностями муниципальной службы, орга</w:t>
            </w:r>
            <w:r w:rsidR="00CA157D">
              <w:rPr>
                <w:rFonts w:ascii="Arial" w:eastAsia="Calibri" w:hAnsi="Arial" w:cs="Arial"/>
                <w:lang w:eastAsia="en-US"/>
              </w:rPr>
              <w:t xml:space="preserve">нов местного самоуправления по </w:t>
            </w:r>
          </w:p>
          <w:p w:rsidR="00CA157D" w:rsidRDefault="00CA157D" w:rsidP="00CA157D">
            <w:pPr>
              <w:rPr>
                <w:rFonts w:ascii="Arial" w:eastAsia="Calibri" w:hAnsi="Arial" w:cs="Arial"/>
                <w:lang w:eastAsia="en-US"/>
              </w:rPr>
            </w:pPr>
            <w:r w:rsidRPr="00CA157D">
              <w:rPr>
                <w:rFonts w:ascii="Arial" w:eastAsia="Calibri" w:hAnsi="Arial" w:cs="Arial"/>
                <w:lang w:eastAsia="en-US"/>
              </w:rPr>
              <w:t xml:space="preserve">Карповскому сельскому поселению </w:t>
            </w:r>
          </w:p>
          <w:p w:rsidR="00EF13F5" w:rsidRDefault="00CA157D" w:rsidP="00CA157D">
            <w:pPr>
              <w:rPr>
                <w:rFonts w:ascii="Arial" w:eastAsia="Calibri" w:hAnsi="Arial" w:cs="Arial"/>
                <w:lang w:eastAsia="en-US"/>
              </w:rPr>
            </w:pPr>
            <w:r w:rsidRPr="00CA157D">
              <w:rPr>
                <w:rFonts w:ascii="Arial" w:eastAsia="Calibri" w:hAnsi="Arial" w:cs="Arial"/>
                <w:lang w:eastAsia="en-US"/>
              </w:rPr>
              <w:t xml:space="preserve">Городищенского муниципального района </w:t>
            </w:r>
            <w:bookmarkStart w:id="0" w:name="_GoBack"/>
            <w:bookmarkEnd w:id="0"/>
            <w:r w:rsidRPr="00CA157D">
              <w:rPr>
                <w:rFonts w:ascii="Arial" w:eastAsia="Calibri" w:hAnsi="Arial" w:cs="Arial"/>
                <w:lang w:eastAsia="en-US"/>
              </w:rPr>
              <w:t>Волгоградской области</w:t>
            </w:r>
            <w:r w:rsidR="00EF13F5">
              <w:rPr>
                <w:rFonts w:ascii="Arial" w:eastAsia="Calibri" w:hAnsi="Arial" w:cs="Arial"/>
                <w:lang w:eastAsia="en-US"/>
              </w:rPr>
              <w:t xml:space="preserve">», утвержденного </w:t>
            </w:r>
          </w:p>
          <w:p w:rsidR="00EF13F5" w:rsidRDefault="00EF13F5" w:rsidP="00CA157D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 xml:space="preserve">Решением Совета Депутатов Карповского </w:t>
            </w:r>
          </w:p>
          <w:p w:rsidR="00CA157D" w:rsidRPr="00CA157D" w:rsidRDefault="00652111" w:rsidP="00CA157D">
            <w:pPr>
              <w:rPr>
                <w:rFonts w:ascii="Arial" w:eastAsia="Calibri" w:hAnsi="Arial" w:cs="Arial"/>
                <w:lang w:eastAsia="en-US"/>
              </w:rPr>
            </w:pPr>
            <w:r>
              <w:rPr>
                <w:rFonts w:ascii="Arial" w:eastAsia="Calibri" w:hAnsi="Arial" w:cs="Arial"/>
                <w:lang w:eastAsia="en-US"/>
              </w:rPr>
              <w:t>с</w:t>
            </w:r>
            <w:r w:rsidR="00A3199F">
              <w:rPr>
                <w:rFonts w:ascii="Arial" w:eastAsia="Calibri" w:hAnsi="Arial" w:cs="Arial"/>
                <w:lang w:eastAsia="en-US"/>
              </w:rPr>
              <w:t xml:space="preserve">ельского поселения </w:t>
            </w:r>
            <w:r w:rsidR="00C23559" w:rsidRPr="00C23559">
              <w:rPr>
                <w:rFonts w:ascii="Arial" w:eastAsia="Calibri" w:hAnsi="Arial" w:cs="Arial"/>
                <w:lang w:eastAsia="en-US"/>
              </w:rPr>
              <w:t>№ 2/1 от 03.10.2024</w:t>
            </w:r>
            <w:r w:rsidR="00C23559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C23559" w:rsidRPr="00C23559">
              <w:rPr>
                <w:rFonts w:ascii="Arial" w:eastAsia="Calibri" w:hAnsi="Arial" w:cs="Arial"/>
                <w:lang w:eastAsia="en-US"/>
              </w:rPr>
              <w:t>г.</w:t>
            </w:r>
          </w:p>
        </w:tc>
        <w:tc>
          <w:tcPr>
            <w:tcW w:w="2977" w:type="dxa"/>
          </w:tcPr>
          <w:p w:rsidR="00CA157D" w:rsidRPr="00A3199F" w:rsidRDefault="00CA157D" w:rsidP="00CA157D">
            <w:pPr>
              <w:rPr>
                <w:rFonts w:ascii="Arial" w:hAnsi="Arial" w:cs="Arial"/>
              </w:rPr>
            </w:pPr>
          </w:p>
        </w:tc>
      </w:tr>
    </w:tbl>
    <w:p w:rsidR="00C97602" w:rsidRPr="009F18CE" w:rsidRDefault="00C97602" w:rsidP="009F18CE">
      <w:pPr>
        <w:autoSpaceDE w:val="0"/>
        <w:autoSpaceDN w:val="0"/>
        <w:adjustRightInd w:val="0"/>
        <w:jc w:val="both"/>
        <w:outlineLvl w:val="1"/>
        <w:rPr>
          <w:i/>
          <w:sz w:val="28"/>
          <w:szCs w:val="28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A157D" w:rsidRDefault="00CA157D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C97602" w:rsidRPr="00CA157D" w:rsidRDefault="00C97602" w:rsidP="002A437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i/>
        </w:rPr>
      </w:pPr>
      <w:r w:rsidRPr="00CA157D">
        <w:rPr>
          <w:rFonts w:ascii="Arial" w:hAnsi="Arial" w:cs="Arial"/>
        </w:rPr>
        <w:t xml:space="preserve">На основании статьи 86 Бюджетного кодекса Российской Федерации, статьи 53 Федерального закона от 06.10.2003 № 131-ФЗ «Об общих принципах организации местного самоуправления в Российской Федерации», </w:t>
      </w:r>
      <w:r w:rsidR="002A437A" w:rsidRPr="00CA157D">
        <w:rPr>
          <w:rFonts w:ascii="Arial" w:hAnsi="Arial" w:cs="Arial"/>
        </w:rPr>
        <w:t>Устава Карповского сельского поселения Городищенского муниципального района Волгоградской области, Совет депутатов Карповского сельского поселения</w:t>
      </w:r>
    </w:p>
    <w:p w:rsidR="002A437A" w:rsidRPr="00CA157D" w:rsidRDefault="002A437A" w:rsidP="009F18CE">
      <w:pPr>
        <w:jc w:val="both"/>
        <w:rPr>
          <w:rFonts w:ascii="Arial" w:hAnsi="Arial" w:cs="Arial"/>
        </w:rPr>
      </w:pPr>
    </w:p>
    <w:p w:rsidR="00C97602" w:rsidRPr="00CA157D" w:rsidRDefault="00C97602" w:rsidP="00CA157D">
      <w:pPr>
        <w:jc w:val="center"/>
        <w:rPr>
          <w:rFonts w:ascii="Arial" w:hAnsi="Arial" w:cs="Arial"/>
          <w:b/>
        </w:rPr>
      </w:pPr>
      <w:r w:rsidRPr="00CA157D">
        <w:rPr>
          <w:rFonts w:ascii="Arial" w:hAnsi="Arial" w:cs="Arial"/>
          <w:b/>
        </w:rPr>
        <w:t>РЕШИЛ:</w:t>
      </w:r>
    </w:p>
    <w:p w:rsidR="00C97602" w:rsidRPr="00CA157D" w:rsidRDefault="00EF13F5" w:rsidP="002A437A">
      <w:pPr>
        <w:pStyle w:val="s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Внести изменения в </w:t>
      </w:r>
      <w:r w:rsidR="00C97602" w:rsidRPr="00CA157D">
        <w:rPr>
          <w:rFonts w:ascii="Arial" w:hAnsi="Arial" w:cs="Arial"/>
        </w:rPr>
        <w:t xml:space="preserve">Положение </w:t>
      </w:r>
      <w:r>
        <w:rPr>
          <w:rFonts w:ascii="Arial" w:hAnsi="Arial" w:cs="Arial"/>
        </w:rPr>
        <w:t>«О</w:t>
      </w:r>
      <w:r w:rsidR="00C97602" w:rsidRPr="00CA157D">
        <w:rPr>
          <w:rFonts w:ascii="Arial" w:hAnsi="Arial" w:cs="Arial"/>
        </w:rPr>
        <w:t xml:space="preserve">б оплате труда лиц, </w:t>
      </w:r>
      <w:r w:rsidR="00C97602" w:rsidRPr="00CA157D">
        <w:rPr>
          <w:rFonts w:ascii="Arial" w:hAnsi="Arial" w:cs="Arial"/>
          <w:shd w:val="clear" w:color="auto" w:fill="FFFFFF"/>
        </w:rPr>
        <w:t>замещающих должности, не являющиеся должностями муниципальной службы, </w:t>
      </w:r>
      <w:r w:rsidR="00CA157D">
        <w:rPr>
          <w:rFonts w:ascii="Arial" w:hAnsi="Arial" w:cs="Arial"/>
        </w:rPr>
        <w:t xml:space="preserve">органов местного самоуправления </w:t>
      </w:r>
      <w:r w:rsidR="002A437A" w:rsidRPr="00CA157D">
        <w:rPr>
          <w:rFonts w:ascii="Arial" w:hAnsi="Arial" w:cs="Arial"/>
        </w:rPr>
        <w:t>Карповского сельского поселения Городищенского муниципального района Волгоградской области</w:t>
      </w:r>
      <w:r>
        <w:rPr>
          <w:rFonts w:ascii="Arial" w:hAnsi="Arial" w:cs="Arial"/>
        </w:rPr>
        <w:t>»</w:t>
      </w:r>
      <w:r w:rsidR="00C97602" w:rsidRPr="00CA157D">
        <w:rPr>
          <w:rFonts w:ascii="Arial" w:hAnsi="Arial" w:cs="Arial"/>
        </w:rPr>
        <w:t xml:space="preserve"> согласно приложению.</w:t>
      </w:r>
    </w:p>
    <w:p w:rsidR="002A437A" w:rsidRPr="00CA157D" w:rsidRDefault="002A437A" w:rsidP="002A437A">
      <w:pPr>
        <w:pStyle w:val="s3"/>
        <w:numPr>
          <w:ilvl w:val="0"/>
          <w:numId w:val="3"/>
        </w:numPr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  <w:bCs/>
        </w:rPr>
        <w:t>Настоящее решение вступает в силу со дня</w:t>
      </w:r>
      <w:r w:rsidRPr="00CA157D">
        <w:rPr>
          <w:rFonts w:ascii="Arial" w:hAnsi="Arial" w:cs="Arial"/>
        </w:rPr>
        <w:t xml:space="preserve"> его официального опубликования.</w:t>
      </w:r>
    </w:p>
    <w:p w:rsidR="00C97602" w:rsidRDefault="00C97602" w:rsidP="009F18CE">
      <w:pPr>
        <w:ind w:firstLine="709"/>
        <w:jc w:val="both"/>
        <w:rPr>
          <w:rFonts w:ascii="Arial" w:hAnsi="Arial" w:cs="Arial"/>
        </w:rPr>
      </w:pPr>
    </w:p>
    <w:p w:rsidR="00CA157D" w:rsidRDefault="00CA157D" w:rsidP="009F18CE">
      <w:pPr>
        <w:ind w:firstLine="709"/>
        <w:jc w:val="both"/>
        <w:rPr>
          <w:rFonts w:ascii="Arial" w:hAnsi="Arial" w:cs="Arial"/>
        </w:rPr>
      </w:pPr>
    </w:p>
    <w:p w:rsidR="00CA157D" w:rsidRPr="00CA157D" w:rsidRDefault="00CA157D" w:rsidP="009F18CE">
      <w:pPr>
        <w:ind w:firstLine="709"/>
        <w:jc w:val="both"/>
        <w:rPr>
          <w:rFonts w:ascii="Arial" w:hAnsi="Arial" w:cs="Arial"/>
        </w:rPr>
      </w:pPr>
    </w:p>
    <w:tbl>
      <w:tblPr>
        <w:tblStyle w:val="af2"/>
        <w:tblW w:w="0" w:type="auto"/>
        <w:tblInd w:w="0" w:type="dxa"/>
        <w:tblLook w:val="04A0" w:firstRow="1" w:lastRow="0" w:firstColumn="1" w:lastColumn="0" w:noHBand="0" w:noVBand="1"/>
      </w:tblPr>
      <w:tblGrid>
        <w:gridCol w:w="4799"/>
        <w:gridCol w:w="4799"/>
      </w:tblGrid>
      <w:tr w:rsidR="00576FE6" w:rsidRPr="00576FE6" w:rsidTr="00576FE6"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 xml:space="preserve">Глава Карповского </w:t>
            </w:r>
            <w:r w:rsidRPr="00576FE6">
              <w:rPr>
                <w:rFonts w:ascii="Arial" w:hAnsi="Arial" w:cs="Arial"/>
                <w:bCs/>
              </w:rPr>
              <w:t>сельского</w:t>
            </w:r>
            <w:r w:rsidRPr="00576FE6">
              <w:rPr>
                <w:rFonts w:ascii="Arial" w:hAnsi="Arial" w:cs="Arial"/>
              </w:rPr>
              <w:t xml:space="preserve"> поселения Городищенского муниципального               района </w:t>
            </w:r>
          </w:p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 xml:space="preserve">Волгоградской области  </w:t>
            </w:r>
          </w:p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</w:p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</w:rPr>
            </w:pPr>
          </w:p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  <w:lang w:eastAsia="zh-CN"/>
              </w:rPr>
            </w:pPr>
            <w:r w:rsidRPr="00576FE6">
              <w:rPr>
                <w:rFonts w:ascii="Arial" w:hAnsi="Arial" w:cs="Arial"/>
              </w:rPr>
              <w:t xml:space="preserve">___________________Т.Т. Трофимов                                                                                   </w:t>
            </w:r>
          </w:p>
        </w:tc>
        <w:tc>
          <w:tcPr>
            <w:tcW w:w="4799" w:type="dxa"/>
            <w:tcBorders>
              <w:top w:val="nil"/>
              <w:left w:val="nil"/>
              <w:bottom w:val="nil"/>
              <w:right w:val="nil"/>
            </w:tcBorders>
          </w:tcPr>
          <w:p w:rsidR="00576FE6" w:rsidRPr="00576FE6" w:rsidRDefault="00576FE6" w:rsidP="00576FE6">
            <w:pPr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 xml:space="preserve">Председатель Совета депутатов Карповского сельского поселения Городищенского муниципального района </w:t>
            </w:r>
          </w:p>
          <w:p w:rsidR="00576FE6" w:rsidRPr="00576FE6" w:rsidRDefault="00576FE6" w:rsidP="00576FE6">
            <w:pPr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>Волгоградской области</w:t>
            </w:r>
          </w:p>
          <w:p w:rsidR="00576FE6" w:rsidRPr="00576FE6" w:rsidRDefault="00576FE6" w:rsidP="00576FE6">
            <w:pPr>
              <w:jc w:val="both"/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 xml:space="preserve">                                                            </w:t>
            </w:r>
          </w:p>
          <w:p w:rsidR="00576FE6" w:rsidRPr="00576FE6" w:rsidRDefault="00576FE6" w:rsidP="00576FE6">
            <w:pPr>
              <w:jc w:val="both"/>
              <w:rPr>
                <w:rFonts w:ascii="Arial" w:hAnsi="Arial" w:cs="Arial"/>
              </w:rPr>
            </w:pPr>
            <w:r w:rsidRPr="00576FE6">
              <w:rPr>
                <w:rFonts w:ascii="Arial" w:hAnsi="Arial" w:cs="Arial"/>
              </w:rPr>
              <w:t xml:space="preserve">__________________ Е.Д. Баксарова </w:t>
            </w:r>
          </w:p>
          <w:p w:rsidR="00576FE6" w:rsidRPr="00576FE6" w:rsidRDefault="00576FE6" w:rsidP="00576FE6">
            <w:pPr>
              <w:jc w:val="both"/>
              <w:rPr>
                <w:rFonts w:ascii="Arial" w:hAnsi="Arial" w:cs="Arial"/>
              </w:rPr>
            </w:pPr>
          </w:p>
          <w:p w:rsidR="00576FE6" w:rsidRPr="00576FE6" w:rsidRDefault="00576FE6" w:rsidP="00576FE6">
            <w:pPr>
              <w:widowControl w:val="0"/>
              <w:suppressAutoHyphens/>
              <w:autoSpaceDE w:val="0"/>
              <w:rPr>
                <w:rFonts w:ascii="Arial" w:hAnsi="Arial" w:cs="Arial"/>
                <w:lang w:eastAsia="zh-CN"/>
              </w:rPr>
            </w:pPr>
          </w:p>
        </w:tc>
      </w:tr>
    </w:tbl>
    <w:p w:rsidR="00EF13F5" w:rsidRDefault="00EF13F5" w:rsidP="00EF13F5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E82" w:rsidRDefault="00EF13F5" w:rsidP="00EF13F5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</w:p>
    <w:p w:rsidR="00C62E82" w:rsidRDefault="00C62E82" w:rsidP="00EF13F5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E82" w:rsidRDefault="00C62E82" w:rsidP="00EF13F5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E82" w:rsidRDefault="00C62E82" w:rsidP="00EF13F5">
      <w:pPr>
        <w:pStyle w:val="s3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A056FC" w:rsidRPr="00A3199F" w:rsidRDefault="00EF13F5" w:rsidP="00C62E82">
      <w:pPr>
        <w:pStyle w:val="s3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>
        <w:rPr>
          <w:sz w:val="28"/>
          <w:szCs w:val="28"/>
        </w:rPr>
        <w:t xml:space="preserve"> </w:t>
      </w:r>
      <w:r w:rsidR="004E3106" w:rsidRPr="00A3199F">
        <w:rPr>
          <w:rFonts w:ascii="Arial" w:hAnsi="Arial" w:cs="Arial"/>
          <w:sz w:val="20"/>
          <w:szCs w:val="20"/>
        </w:rPr>
        <w:t>Приложение</w:t>
      </w:r>
      <w:r w:rsidR="00F607F4" w:rsidRPr="00A3199F">
        <w:rPr>
          <w:rFonts w:ascii="Arial" w:hAnsi="Arial" w:cs="Arial"/>
          <w:sz w:val="20"/>
          <w:szCs w:val="20"/>
        </w:rPr>
        <w:t xml:space="preserve"> </w:t>
      </w:r>
    </w:p>
    <w:p w:rsidR="00A056FC" w:rsidRPr="00A3199F" w:rsidRDefault="00F607F4" w:rsidP="00A056FC">
      <w:pPr>
        <w:pStyle w:val="s3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z w:val="20"/>
          <w:szCs w:val="20"/>
        </w:rPr>
      </w:pPr>
      <w:r w:rsidRPr="00A3199F">
        <w:rPr>
          <w:rFonts w:ascii="Arial" w:hAnsi="Arial" w:cs="Arial"/>
          <w:sz w:val="20"/>
          <w:szCs w:val="20"/>
        </w:rPr>
        <w:t xml:space="preserve">к Решению </w:t>
      </w:r>
      <w:r w:rsidR="00A056FC" w:rsidRPr="00A3199F">
        <w:rPr>
          <w:rFonts w:ascii="Arial" w:hAnsi="Arial" w:cs="Arial"/>
          <w:sz w:val="20"/>
          <w:szCs w:val="20"/>
        </w:rPr>
        <w:t xml:space="preserve">Совета депутатов Карповского </w:t>
      </w:r>
    </w:p>
    <w:p w:rsidR="00C97602" w:rsidRPr="00CA157D" w:rsidRDefault="00A056FC" w:rsidP="00A056FC">
      <w:pPr>
        <w:pStyle w:val="s37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</w:rPr>
      </w:pPr>
      <w:r w:rsidRPr="00A3199F">
        <w:rPr>
          <w:rFonts w:ascii="Arial" w:hAnsi="Arial" w:cs="Arial"/>
          <w:sz w:val="20"/>
          <w:szCs w:val="20"/>
        </w:rPr>
        <w:t xml:space="preserve">сельского поселения </w:t>
      </w:r>
      <w:r w:rsidR="00F607F4" w:rsidRPr="00A3199F">
        <w:rPr>
          <w:rFonts w:ascii="Arial" w:hAnsi="Arial" w:cs="Arial"/>
          <w:sz w:val="20"/>
          <w:szCs w:val="20"/>
        </w:rPr>
        <w:t>от</w:t>
      </w:r>
      <w:r w:rsidR="00A3199F">
        <w:rPr>
          <w:rFonts w:ascii="Arial" w:hAnsi="Arial" w:cs="Arial"/>
          <w:sz w:val="20"/>
          <w:szCs w:val="20"/>
        </w:rPr>
        <w:t xml:space="preserve"> 27.03</w:t>
      </w:r>
      <w:r w:rsidR="00EF13F5" w:rsidRPr="00A3199F">
        <w:rPr>
          <w:rFonts w:ascii="Arial" w:hAnsi="Arial" w:cs="Arial"/>
          <w:sz w:val="20"/>
          <w:szCs w:val="20"/>
        </w:rPr>
        <w:t xml:space="preserve">.2025 № </w:t>
      </w:r>
      <w:r w:rsidR="00A3199F">
        <w:rPr>
          <w:rFonts w:ascii="Arial" w:hAnsi="Arial" w:cs="Arial"/>
          <w:sz w:val="20"/>
          <w:szCs w:val="20"/>
        </w:rPr>
        <w:t>4/3</w:t>
      </w:r>
      <w:r w:rsidR="00F607F4" w:rsidRPr="00CA157D">
        <w:rPr>
          <w:rFonts w:ascii="Arial" w:hAnsi="Arial" w:cs="Arial"/>
        </w:rPr>
        <w:t xml:space="preserve"> </w:t>
      </w:r>
      <w:r w:rsidR="00C97602" w:rsidRPr="00CA157D">
        <w:rPr>
          <w:rFonts w:ascii="Arial" w:hAnsi="Arial" w:cs="Arial"/>
        </w:rPr>
        <w:br/>
      </w:r>
    </w:p>
    <w:p w:rsidR="00F607F4" w:rsidRPr="00CA157D" w:rsidRDefault="00C97602" w:rsidP="00F607F4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CA157D">
        <w:rPr>
          <w:rFonts w:ascii="Arial" w:hAnsi="Arial" w:cs="Arial"/>
        </w:rPr>
        <w:t>Положение</w:t>
      </w:r>
      <w:r w:rsidRPr="00CA157D">
        <w:rPr>
          <w:rFonts w:ascii="Arial" w:hAnsi="Arial" w:cs="Arial"/>
        </w:rPr>
        <w:br/>
        <w:t xml:space="preserve">об оплате труда лиц, </w:t>
      </w:r>
      <w:r w:rsidRPr="00CA157D">
        <w:rPr>
          <w:rFonts w:ascii="Arial" w:hAnsi="Arial" w:cs="Arial"/>
          <w:shd w:val="clear" w:color="auto" w:fill="FFFFFF"/>
        </w:rPr>
        <w:t>замещающих должности, не являющиеся должностями муниципальной службы, </w:t>
      </w:r>
      <w:r w:rsidRPr="00CA157D">
        <w:rPr>
          <w:rFonts w:ascii="Arial" w:hAnsi="Arial" w:cs="Arial"/>
        </w:rPr>
        <w:t xml:space="preserve"> органов местного самоуправления </w:t>
      </w:r>
      <w:r w:rsidR="00F607F4" w:rsidRPr="00CA157D">
        <w:rPr>
          <w:rFonts w:ascii="Arial" w:hAnsi="Arial" w:cs="Arial"/>
        </w:rPr>
        <w:t>Карповского сельского поселения Городищенского муниципального района Волгоградской области</w:t>
      </w:r>
    </w:p>
    <w:p w:rsidR="003E563B" w:rsidRPr="00CA157D" w:rsidRDefault="003E563B" w:rsidP="009F18CE">
      <w:pPr>
        <w:pStyle w:val="s3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>1. Общие положения</w:t>
      </w:r>
    </w:p>
    <w:p w:rsidR="00C97602" w:rsidRPr="00CA157D" w:rsidRDefault="00C97602" w:rsidP="009F18CE">
      <w:pPr>
        <w:pStyle w:val="s3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1. Настоящее Положение об оплате труда лиц, </w:t>
      </w:r>
      <w:r w:rsidRPr="00CA157D">
        <w:rPr>
          <w:rFonts w:ascii="Arial" w:hAnsi="Arial" w:cs="Arial"/>
          <w:shd w:val="clear" w:color="auto" w:fill="FFFFFF"/>
        </w:rPr>
        <w:t xml:space="preserve">замещающих должности, не являющиеся должностями муниципальной </w:t>
      </w:r>
      <w:r w:rsidR="00CA157D" w:rsidRPr="00CA157D">
        <w:rPr>
          <w:rFonts w:ascii="Arial" w:hAnsi="Arial" w:cs="Arial"/>
          <w:shd w:val="clear" w:color="auto" w:fill="FFFFFF"/>
        </w:rPr>
        <w:t>службы, органов</w:t>
      </w:r>
      <w:r w:rsidRPr="00CA157D">
        <w:rPr>
          <w:rFonts w:ascii="Arial" w:hAnsi="Arial" w:cs="Arial"/>
        </w:rPr>
        <w:t xml:space="preserve"> местного самоуправления </w:t>
      </w:r>
      <w:r w:rsidR="00F607F4" w:rsidRPr="00CA157D">
        <w:rPr>
          <w:rFonts w:ascii="Arial" w:hAnsi="Arial" w:cs="Arial"/>
        </w:rPr>
        <w:t xml:space="preserve">Карповского сельского поселения Городищенского муниципального района Волгоградской </w:t>
      </w:r>
      <w:r w:rsidR="00CA157D" w:rsidRPr="00CA157D">
        <w:rPr>
          <w:rFonts w:ascii="Arial" w:hAnsi="Arial" w:cs="Arial"/>
        </w:rPr>
        <w:t>области (</w:t>
      </w:r>
      <w:r w:rsidRPr="00CA157D">
        <w:rPr>
          <w:rFonts w:ascii="Arial" w:hAnsi="Arial" w:cs="Arial"/>
        </w:rPr>
        <w:t xml:space="preserve">далее - Положение) определяет систему оплаты труда лиц, не замещающих должности муниципальной службы </w:t>
      </w:r>
      <w:r w:rsidR="00F607F4" w:rsidRPr="00CA157D">
        <w:rPr>
          <w:rFonts w:ascii="Arial" w:hAnsi="Arial" w:cs="Arial"/>
        </w:rPr>
        <w:t xml:space="preserve">Карповского сельского поселения Городищенского муниципального района Волгоградской </w:t>
      </w:r>
      <w:r w:rsidR="00CA157D" w:rsidRPr="00CA157D">
        <w:rPr>
          <w:rFonts w:ascii="Arial" w:hAnsi="Arial" w:cs="Arial"/>
        </w:rPr>
        <w:t>области (</w:t>
      </w:r>
      <w:r w:rsidRPr="00CA157D">
        <w:rPr>
          <w:rFonts w:ascii="Arial" w:hAnsi="Arial" w:cs="Arial"/>
        </w:rPr>
        <w:t>далее - работники).</w:t>
      </w:r>
    </w:p>
    <w:p w:rsidR="00C97602" w:rsidRPr="00CA157D" w:rsidRDefault="00C97602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 xml:space="preserve">2. </w:t>
      </w:r>
      <w:r w:rsidRPr="00CA157D">
        <w:rPr>
          <w:rFonts w:ascii="Arial" w:hAnsi="Arial" w:cs="Arial"/>
          <w:shd w:val="clear" w:color="auto" w:fill="FFFFFF"/>
        </w:rPr>
        <w:t>Заработная плата работников состоит из должностного оклада</w:t>
      </w:r>
      <w:r w:rsidR="00C87CFD" w:rsidRPr="00CA157D">
        <w:rPr>
          <w:rFonts w:ascii="Arial" w:hAnsi="Arial" w:cs="Arial"/>
          <w:shd w:val="clear" w:color="auto" w:fill="FFFFFF"/>
        </w:rPr>
        <w:t xml:space="preserve"> (приложение 1)</w:t>
      </w:r>
      <w:r w:rsidRPr="00CA157D">
        <w:rPr>
          <w:rFonts w:ascii="Arial" w:hAnsi="Arial" w:cs="Arial"/>
          <w:shd w:val="clear" w:color="auto" w:fill="FFFFFF"/>
        </w:rPr>
        <w:t>, выплат стимулирующего и компенсационного характера.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3. Месячная заработная плата работника, полностью отработавшего за этот период норму рабочего времени и выполнившего нормы труда (трудовые обязанности), исчисленная в установленном порядке, не может быть ниже </w:t>
      </w:r>
      <w:hyperlink r:id="rId7" w:anchor="/document/10180093/entry/0" w:history="1">
        <w:r w:rsidRPr="00CA157D">
          <w:rPr>
            <w:rStyle w:val="ac"/>
            <w:rFonts w:ascii="Arial" w:hAnsi="Arial" w:cs="Arial"/>
            <w:color w:val="auto"/>
            <w:u w:val="none"/>
          </w:rPr>
          <w:t>минимального размера оплаты труда</w:t>
        </w:r>
      </w:hyperlink>
      <w:r w:rsidRPr="00CA157D">
        <w:rPr>
          <w:rFonts w:ascii="Arial" w:hAnsi="Arial" w:cs="Arial"/>
        </w:rPr>
        <w:t>, установленного федеральным законодательством.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4. Выплаты по заработной плате работников осуществляются в пределах бюджетных ассигнований, утвержденных на оплату труда соответствующего органа местного самоуправления.</w:t>
      </w:r>
    </w:p>
    <w:p w:rsidR="003E563B" w:rsidRPr="00CA157D" w:rsidRDefault="003E563B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5. Средства от сложившейся экономии по фонду оплаты труда работников могут направляться на выплаты стимулирующего характера.</w:t>
      </w:r>
    </w:p>
    <w:p w:rsidR="003E563B" w:rsidRPr="00CA157D" w:rsidRDefault="00E41E1C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6</w:t>
      </w:r>
      <w:r w:rsidR="003E563B" w:rsidRPr="00CA157D">
        <w:rPr>
          <w:rFonts w:ascii="Arial" w:hAnsi="Arial" w:cs="Arial"/>
        </w:rPr>
        <w:t>. Индексация размеров окладов (должностных окладов) производится в соответствии с действующим законодательством.</w:t>
      </w:r>
    </w:p>
    <w:p w:rsidR="003E563B" w:rsidRPr="00CA157D" w:rsidRDefault="00E41E1C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7. </w:t>
      </w:r>
      <w:r w:rsidR="003E563B" w:rsidRPr="00CA157D">
        <w:rPr>
          <w:rFonts w:ascii="Arial" w:hAnsi="Arial" w:cs="Arial"/>
        </w:rPr>
        <w:t>При индексации (увеличении) окладов (должностных окладов) их размер подлежит округлению до целого рубля в сторону увеличения.</w:t>
      </w:r>
    </w:p>
    <w:p w:rsidR="003E563B" w:rsidRPr="00CA157D" w:rsidRDefault="00346A8D" w:rsidP="009F18CE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2. Выплаты компенсационного характера</w:t>
      </w:r>
    </w:p>
    <w:p w:rsidR="00C97602" w:rsidRPr="00CA157D" w:rsidRDefault="007F42F5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1</w:t>
      </w:r>
      <w:r w:rsidR="00346A8D" w:rsidRPr="00CA157D">
        <w:rPr>
          <w:rFonts w:ascii="Arial" w:hAnsi="Arial" w:cs="Arial"/>
        </w:rPr>
        <w:t xml:space="preserve">. </w:t>
      </w:r>
      <w:r w:rsidR="00C97602" w:rsidRPr="00CA157D">
        <w:rPr>
          <w:rFonts w:ascii="Arial" w:hAnsi="Arial" w:cs="Arial"/>
        </w:rPr>
        <w:t>К выплатам компенсационного характера относятся: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- выплаты за работу в условиях, отклоняющихся от нормальных [при совмещении профессий (должностей), сверхурочной работе, работе в ночное время, при расширении зон обслуживания, при увеличении объема работы или исполнении обязанностей временно отсутствующего работника без освобождения от работы, определенной трудовым договором, за работу в выходные и нерабочие праздничные дни и при выполнении работ в других условиях, отклоняющихся от нормальных];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>- выплаты за работу со сведениями, составляющими государственную тайну;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- выплаты за ненормированный рабочий день.</w:t>
      </w:r>
    </w:p>
    <w:p w:rsidR="00346A8D" w:rsidRPr="00CA157D" w:rsidRDefault="00185473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>2</w:t>
      </w:r>
      <w:r w:rsidR="00346A8D" w:rsidRPr="00CA157D">
        <w:rPr>
          <w:rFonts w:ascii="Arial" w:hAnsi="Arial" w:cs="Arial"/>
        </w:rPr>
        <w:t xml:space="preserve">. </w:t>
      </w:r>
      <w:r w:rsidRPr="00CA157D">
        <w:rPr>
          <w:rFonts w:ascii="Arial" w:hAnsi="Arial" w:cs="Arial"/>
          <w:shd w:val="clear" w:color="auto" w:fill="FFFFFF"/>
        </w:rPr>
        <w:t>Доплата за исполнение обязанностей временно отсутствующего работника производится в размере, не превышающем 100 процентов оклада (должностного оклада) временно отсутствующего работника.</w:t>
      </w:r>
    </w:p>
    <w:p w:rsidR="00185473" w:rsidRPr="00CA157D" w:rsidRDefault="00185473" w:rsidP="009F18CE">
      <w:pPr>
        <w:pStyle w:val="s1"/>
        <w:shd w:val="clear" w:color="auto" w:fill="FFFFFF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  <w:shd w:val="clear" w:color="auto" w:fill="FFFFFF"/>
        </w:rPr>
        <w:t>3. Сверхурочная работа оплачивается за первые два часа работы в полуторном размере, за последующие часы - в двойном размере.</w:t>
      </w:r>
    </w:p>
    <w:p w:rsidR="00185473" w:rsidRPr="00CA157D" w:rsidRDefault="00185473" w:rsidP="00185473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4. Компенсационные выплаты не образуют новый оклад (должностной оклад) и устанавливаются в пределах выделенного фонда оплаты труда в процентном отношении к окладу (должностному окладу).</w:t>
      </w:r>
    </w:p>
    <w:p w:rsidR="00346A8D" w:rsidRPr="00CA157D" w:rsidRDefault="00346A8D" w:rsidP="009F18CE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3. Выплаты стимулирующего характера</w:t>
      </w:r>
    </w:p>
    <w:p w:rsidR="00C97602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1.</w:t>
      </w:r>
      <w:r w:rsidR="00C97602" w:rsidRPr="00CA157D">
        <w:rPr>
          <w:rFonts w:ascii="Arial" w:hAnsi="Arial" w:cs="Arial"/>
        </w:rPr>
        <w:t xml:space="preserve"> К выплатам стимулирующего характера относятся:</w:t>
      </w:r>
    </w:p>
    <w:p w:rsidR="00C97602" w:rsidRPr="00CA157D" w:rsidRDefault="00C97602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1) </w:t>
      </w:r>
      <w:r w:rsidR="00346A8D" w:rsidRPr="00CA157D">
        <w:rPr>
          <w:rFonts w:ascii="Arial" w:hAnsi="Arial" w:cs="Arial"/>
          <w:shd w:val="clear" w:color="auto" w:fill="FFFFFF"/>
        </w:rPr>
        <w:t>надбавка за сложность, напряженность и высокие результаты работы</w:t>
      </w:r>
      <w:r w:rsidRPr="00CA157D">
        <w:rPr>
          <w:rFonts w:ascii="Arial" w:hAnsi="Arial" w:cs="Arial"/>
        </w:rPr>
        <w:t>.</w:t>
      </w:r>
    </w:p>
    <w:p w:rsidR="00346A8D" w:rsidRPr="00CA157D" w:rsidRDefault="00346A8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 xml:space="preserve">Надбавка за сложность, напряженность и </w:t>
      </w:r>
      <w:r w:rsidR="009F18CE" w:rsidRPr="00CA157D">
        <w:rPr>
          <w:rFonts w:ascii="Arial" w:hAnsi="Arial" w:cs="Arial"/>
          <w:shd w:val="clear" w:color="auto" w:fill="FFFFFF"/>
        </w:rPr>
        <w:t xml:space="preserve">высокие достижения в </w:t>
      </w:r>
      <w:r w:rsidR="00CA157D" w:rsidRPr="00CA157D">
        <w:rPr>
          <w:rFonts w:ascii="Arial" w:hAnsi="Arial" w:cs="Arial"/>
          <w:shd w:val="clear" w:color="auto" w:fill="FFFFFF"/>
        </w:rPr>
        <w:t>труде устанавливается</w:t>
      </w:r>
      <w:r w:rsidRPr="00CA157D">
        <w:rPr>
          <w:rFonts w:ascii="Arial" w:hAnsi="Arial" w:cs="Arial"/>
          <w:shd w:val="clear" w:color="auto" w:fill="FFFFFF"/>
        </w:rPr>
        <w:t xml:space="preserve"> работникам на срок не более одного календарного года в размере </w:t>
      </w:r>
      <w:r w:rsidR="009F18CE" w:rsidRPr="00CA157D">
        <w:rPr>
          <w:rFonts w:ascii="Arial" w:hAnsi="Arial" w:cs="Arial"/>
          <w:shd w:val="clear" w:color="auto" w:fill="FFFFFF"/>
        </w:rPr>
        <w:t xml:space="preserve">от 50 до 150 </w:t>
      </w:r>
      <w:r w:rsidRPr="00CA157D">
        <w:rPr>
          <w:rFonts w:ascii="Arial" w:hAnsi="Arial" w:cs="Arial"/>
          <w:shd w:val="clear" w:color="auto" w:fill="FFFFFF"/>
        </w:rPr>
        <w:t>процентов оклада (должностного оклада).</w:t>
      </w:r>
    </w:p>
    <w:p w:rsidR="00C97602" w:rsidRPr="00CA157D" w:rsidRDefault="00C97602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  <w:shd w:val="clear" w:color="auto" w:fill="FFFFFF"/>
        </w:rPr>
        <w:t>Конкретный размер указанной надбавки устанавливается работодателем.</w:t>
      </w:r>
    </w:p>
    <w:p w:rsidR="00C97602" w:rsidRPr="00CA157D" w:rsidRDefault="00C97602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2) </w:t>
      </w:r>
      <w:r w:rsidR="00346A8D" w:rsidRPr="00CA157D">
        <w:rPr>
          <w:rFonts w:ascii="Arial" w:hAnsi="Arial" w:cs="Arial"/>
          <w:shd w:val="clear" w:color="auto" w:fill="FFFFFF"/>
        </w:rPr>
        <w:t>Выплаты за общий трудовой стаж работы</w:t>
      </w:r>
      <w:r w:rsidRPr="00CA157D">
        <w:rPr>
          <w:rFonts w:ascii="Arial" w:hAnsi="Arial" w:cs="Arial"/>
        </w:rPr>
        <w:t>:</w:t>
      </w:r>
    </w:p>
    <w:tbl>
      <w:tblPr>
        <w:tblW w:w="795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3827"/>
      </w:tblGrid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При стаже работы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процентов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 xml:space="preserve">от 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до 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10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 xml:space="preserve">от 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до 1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15</w:t>
            </w:r>
          </w:p>
        </w:tc>
      </w:tr>
      <w:tr w:rsidR="00C97602" w:rsidRPr="00CA157D" w:rsidTr="00CA157D">
        <w:trPr>
          <w:trHeight w:val="293"/>
        </w:trPr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 1</w:t>
            </w:r>
            <w:r w:rsidR="00346A8D" w:rsidRPr="00CA157D">
              <w:rPr>
                <w:rFonts w:ascii="Arial" w:hAnsi="Arial" w:cs="Arial"/>
              </w:rPr>
              <w:t>3</w:t>
            </w:r>
            <w:r w:rsidRPr="00CA157D">
              <w:rPr>
                <w:rFonts w:ascii="Arial" w:hAnsi="Arial" w:cs="Arial"/>
              </w:rPr>
              <w:t xml:space="preserve"> до 1</w:t>
            </w:r>
            <w:r w:rsidR="00346A8D" w:rsidRPr="00CA157D">
              <w:rPr>
                <w:rFonts w:ascii="Arial" w:hAnsi="Arial" w:cs="Arial"/>
              </w:rPr>
              <w:t>8</w:t>
            </w:r>
            <w:r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20</w:t>
            </w:r>
          </w:p>
        </w:tc>
      </w:tr>
      <w:tr w:rsidR="00346A8D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A8D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 18 до 23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46A8D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25</w:t>
            </w:r>
          </w:p>
        </w:tc>
      </w:tr>
      <w:tr w:rsidR="00C97602" w:rsidRPr="00CA157D" w:rsidTr="00CA157D">
        <w:tc>
          <w:tcPr>
            <w:tcW w:w="4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346A8D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от</w:t>
            </w:r>
            <w:r w:rsidR="00C97602" w:rsidRPr="00CA157D">
              <w:rPr>
                <w:rFonts w:ascii="Arial" w:hAnsi="Arial" w:cs="Arial"/>
              </w:rPr>
              <w:t xml:space="preserve"> </w:t>
            </w:r>
            <w:r w:rsidRPr="00CA157D">
              <w:rPr>
                <w:rFonts w:ascii="Arial" w:hAnsi="Arial" w:cs="Arial"/>
              </w:rPr>
              <w:t>23</w:t>
            </w:r>
            <w:r w:rsidR="00C97602" w:rsidRPr="00CA157D">
              <w:rPr>
                <w:rFonts w:ascii="Arial" w:hAnsi="Arial" w:cs="Arial"/>
              </w:rPr>
              <w:t xml:space="preserve"> лет</w:t>
            </w:r>
          </w:p>
        </w:tc>
        <w:tc>
          <w:tcPr>
            <w:tcW w:w="38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C97602" w:rsidRPr="00CA157D" w:rsidRDefault="00C97602" w:rsidP="009F18CE">
            <w:pPr>
              <w:pStyle w:val="s1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CA157D">
              <w:rPr>
                <w:rFonts w:ascii="Arial" w:hAnsi="Arial" w:cs="Arial"/>
              </w:rPr>
              <w:t>30</w:t>
            </w:r>
          </w:p>
        </w:tc>
      </w:tr>
    </w:tbl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Под общим трудовым стажем понимается суммарная продолжительность трудовой деятельности, а также время нахождения на военной службе.</w:t>
      </w:r>
    </w:p>
    <w:p w:rsidR="00346A8D" w:rsidRPr="00CA157D" w:rsidRDefault="00346A8D" w:rsidP="009F18CE">
      <w:pPr>
        <w:pStyle w:val="s1"/>
        <w:shd w:val="clear" w:color="auto" w:fill="FFFFFF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Общий трудовой стаж работы определяется на основании трудовой книжки и (или) сведений о трудовой деятельности.</w:t>
      </w:r>
    </w:p>
    <w:p w:rsidR="00A97ECE" w:rsidRPr="00CA157D" w:rsidRDefault="00346A8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hd w:val="clear" w:color="auto" w:fill="FFFFFF"/>
        </w:rPr>
      </w:pPr>
      <w:r w:rsidRPr="00CA157D">
        <w:rPr>
          <w:rFonts w:ascii="Arial" w:hAnsi="Arial" w:cs="Arial"/>
        </w:rPr>
        <w:t>3</w:t>
      </w:r>
      <w:r w:rsidR="00C97602" w:rsidRPr="00CA157D">
        <w:rPr>
          <w:rFonts w:ascii="Arial" w:hAnsi="Arial" w:cs="Arial"/>
        </w:rPr>
        <w:t xml:space="preserve">) </w:t>
      </w:r>
      <w:r w:rsidR="00EA3F65" w:rsidRPr="00CA157D">
        <w:rPr>
          <w:rFonts w:ascii="Arial" w:hAnsi="Arial" w:cs="Arial"/>
          <w:shd w:val="clear" w:color="auto" w:fill="FFFFFF"/>
        </w:rPr>
        <w:t>Премии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2. Виды премий: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ежемесячная;</w:t>
      </w:r>
      <w:r w:rsidR="00E41E1C" w:rsidRPr="00CA157D">
        <w:rPr>
          <w:rFonts w:ascii="Arial" w:hAnsi="Arial" w:cs="Arial"/>
        </w:rPr>
        <w:t xml:space="preserve"> </w:t>
      </w:r>
    </w:p>
    <w:p w:rsidR="00E41E1C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годовая;</w:t>
      </w:r>
      <w:r w:rsidR="00E41E1C" w:rsidRPr="00CA157D">
        <w:rPr>
          <w:rFonts w:ascii="Arial" w:hAnsi="Arial" w:cs="Arial"/>
        </w:rPr>
        <w:t xml:space="preserve"> </w:t>
      </w:r>
    </w:p>
    <w:p w:rsidR="00A97ECE" w:rsidRPr="00CA157D" w:rsidRDefault="00A97ECE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единовременная (</w:t>
      </w:r>
      <w:r w:rsidR="00E41E1C" w:rsidRPr="00CA157D">
        <w:rPr>
          <w:rFonts w:ascii="Arial" w:hAnsi="Arial" w:cs="Arial"/>
        </w:rPr>
        <w:t>за успешное и добросовестное выполнение должностных обязанностей)</w:t>
      </w:r>
    </w:p>
    <w:p w:rsidR="00E41E1C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>3</w:t>
      </w:r>
      <w:r w:rsidR="00E41E1C" w:rsidRPr="00CA157D">
        <w:rPr>
          <w:rFonts w:ascii="Arial" w:hAnsi="Arial" w:cs="Arial"/>
        </w:rPr>
        <w:t>. Ежемесячная премия входит в состав заработной платы работников.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Ежемесячная премия работникам устанавливается в размере 33 процентов должностного оклада с учетом установленных надбавок.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Лицам, принятым на работу в органы </w:t>
      </w:r>
      <w:r w:rsidR="00AA581D" w:rsidRPr="00CA157D">
        <w:rPr>
          <w:rFonts w:ascii="Arial" w:hAnsi="Arial" w:cs="Arial"/>
        </w:rPr>
        <w:t xml:space="preserve">местного самоуправления </w:t>
      </w:r>
      <w:r w:rsidR="00F607F4" w:rsidRPr="00CA157D">
        <w:rPr>
          <w:rFonts w:ascii="Arial" w:hAnsi="Arial" w:cs="Arial"/>
        </w:rPr>
        <w:t xml:space="preserve">Карповского сельского </w:t>
      </w:r>
      <w:r w:rsidR="00AA581D" w:rsidRPr="00CA157D">
        <w:rPr>
          <w:rFonts w:ascii="Arial" w:hAnsi="Arial" w:cs="Arial"/>
        </w:rPr>
        <w:t>поселения</w:t>
      </w:r>
      <w:r w:rsidRPr="00CA157D">
        <w:rPr>
          <w:rFonts w:ascii="Arial" w:hAnsi="Arial" w:cs="Arial"/>
        </w:rPr>
        <w:t>, ежемесячная премия за первый месяц работы выплачивается пропорционально отработанному времени.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проработавшим неполный месяц вследствие временной нетрудоспособности, нахождения в отпуске без сохранения заработной платы, в отпуске по беременности и родам, в отпуске по уходу за ребенком до достижения им возраста трех лет, а также в связи с увольнением, выплата ежемесячной премии производится за фактически отработанное время.</w:t>
      </w:r>
    </w:p>
    <w:p w:rsidR="00E41E1C" w:rsidRPr="00CA157D" w:rsidRDefault="00E41E1C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увольняемым по основаниям, предусмотренным </w:t>
      </w:r>
      <w:hyperlink r:id="rId8" w:anchor="/document/12125268/entry/815" w:history="1">
        <w:r w:rsidRPr="00CA157D">
          <w:rPr>
            <w:rFonts w:ascii="Arial" w:hAnsi="Arial" w:cs="Arial"/>
          </w:rPr>
          <w:t>пунктами 5-8</w:t>
        </w:r>
      </w:hyperlink>
      <w:r w:rsidRPr="00CA157D">
        <w:rPr>
          <w:rFonts w:ascii="Arial" w:hAnsi="Arial" w:cs="Arial"/>
        </w:rPr>
        <w:t>, </w:t>
      </w:r>
      <w:hyperlink r:id="rId9" w:anchor="/document/12125268/entry/8111" w:history="1">
        <w:r w:rsidRPr="00CA157D">
          <w:rPr>
            <w:rFonts w:ascii="Arial" w:hAnsi="Arial" w:cs="Arial"/>
          </w:rPr>
          <w:t>11 части 1 статьи 81</w:t>
        </w:r>
      </w:hyperlink>
      <w:r w:rsidRPr="00CA157D">
        <w:rPr>
          <w:rFonts w:ascii="Arial" w:hAnsi="Arial" w:cs="Arial"/>
        </w:rPr>
        <w:t> Трудового кодекса Российской Федерации, ежемесячная премия не выплачивается.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4. Премия по итогам года выплачивается работникам с учетом их личного вклада в общие результаты работы в соответствии с правовыми актами соответствующих органов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Премия по итогам года устанавливается в размере до 100 процентов должностного оклада с учетом установленных надбавок.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Выплата премии по итогам года производится пропорционально отработанному времени работникам, проработавшим в органе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 неполный расчетный период (год) вследствие: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принятия на работу или увольнения в течение календарного года;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временной нетрудоспособности;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нахождения в отпуске по беременности и родам, отпуске по уходу за ребенком до достижения им возраста трех лет, отпуске без сохранения заработной платы.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Работникам, имеющим неснятые дисциплинарные взыскания, а также работникам, увольняемым по основаниям, предусмотренным </w:t>
      </w:r>
      <w:hyperlink r:id="rId10" w:anchor="/document/12125268/entry/815" w:history="1">
        <w:r w:rsidRPr="00CA157D">
          <w:rPr>
            <w:rFonts w:ascii="Arial" w:hAnsi="Arial" w:cs="Arial"/>
          </w:rPr>
          <w:t>пунктами 5-8</w:t>
        </w:r>
      </w:hyperlink>
      <w:r w:rsidRPr="00CA157D">
        <w:rPr>
          <w:rFonts w:ascii="Arial" w:hAnsi="Arial" w:cs="Arial"/>
        </w:rPr>
        <w:t>, </w:t>
      </w:r>
      <w:hyperlink r:id="rId11" w:anchor="/document/12125268/entry/8111" w:history="1">
        <w:r w:rsidRPr="00CA157D">
          <w:rPr>
            <w:rFonts w:ascii="Arial" w:hAnsi="Arial" w:cs="Arial"/>
          </w:rPr>
          <w:t>11 части 1 статьи 81</w:t>
        </w:r>
      </w:hyperlink>
      <w:r w:rsidRPr="00CA157D">
        <w:rPr>
          <w:rFonts w:ascii="Arial" w:hAnsi="Arial" w:cs="Arial"/>
        </w:rPr>
        <w:t> Трудового кодекса Российской Федерации, премия по итогам года не выплачивается.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Лицам, уволенным с занимаемых должностей, выплата премии по итогам работы за год осуществляется органами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поселения, в которых они занимали соответствующие должности, пропорционально отработанному времени.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5.Премирование работников за успешное и добросовестное выполнение должностных обязанностей производится за высокие результаты служебной деятельности.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lastRenderedPageBreak/>
        <w:t xml:space="preserve"> Премирование работников за успешное и добросовестное выполнение должностных обязанностей осуществляется правовым актом органа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Pr="00CA157D">
        <w:rPr>
          <w:rFonts w:ascii="Arial" w:hAnsi="Arial" w:cs="Arial"/>
        </w:rPr>
        <w:t xml:space="preserve"> поселения.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 Размер премии определяется работодателем, но не может превышать двух должностных окладов с учетом установленных надбавок.</w:t>
      </w:r>
    </w:p>
    <w:p w:rsidR="00AA581D" w:rsidRPr="00CA157D" w:rsidRDefault="00AA581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 xml:space="preserve"> Работники, имеющие неснятые дисциплинарные взыскания, не премируются.</w:t>
      </w:r>
    </w:p>
    <w:p w:rsidR="00346A8D" w:rsidRPr="00CA157D" w:rsidRDefault="00346A8D" w:rsidP="00185473">
      <w:pPr>
        <w:pStyle w:val="s1"/>
        <w:shd w:val="clear" w:color="auto" w:fill="FFFFFF"/>
        <w:jc w:val="center"/>
        <w:rPr>
          <w:rFonts w:ascii="Arial" w:hAnsi="Arial" w:cs="Arial"/>
        </w:rPr>
      </w:pPr>
      <w:r w:rsidRPr="00CA157D">
        <w:rPr>
          <w:rFonts w:ascii="Arial" w:hAnsi="Arial" w:cs="Arial"/>
        </w:rPr>
        <w:t>4. Другие вопросы оплаты труда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.1. При наличии экономии фонда оплаты труда работникам может выплачиваться материальная помощь.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.2. Материальная помощь может выплачиваться в связи с рождением ребенка, смертью близких родственников, утратой личного имущества в результате пожара или иного стихийного бедствия, потребностью в лечении или восстановлении здоровья в связи с болезнью (травмой), несчастным случаем, аварией или в иных случаях.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>.3. Решение о выплате материальной помощи работникам и ее размере принимается работодателем на основании их заявлений с приложением подтверждающих документов.</w:t>
      </w:r>
    </w:p>
    <w:p w:rsidR="00AA581D" w:rsidRPr="00CA157D" w:rsidRDefault="00185473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  <w:r w:rsidRPr="00CA157D">
        <w:rPr>
          <w:rFonts w:ascii="Arial" w:hAnsi="Arial" w:cs="Arial"/>
        </w:rPr>
        <w:t>4</w:t>
      </w:r>
      <w:r w:rsidR="00AA581D" w:rsidRPr="00CA157D">
        <w:rPr>
          <w:rFonts w:ascii="Arial" w:hAnsi="Arial" w:cs="Arial"/>
        </w:rPr>
        <w:t xml:space="preserve">.4. Решение о выплате материальной помощи оформляется правовым актом органа местного самоуправления </w:t>
      </w:r>
      <w:r w:rsidR="00F607F4" w:rsidRPr="00CA157D">
        <w:rPr>
          <w:rFonts w:ascii="Arial" w:hAnsi="Arial" w:cs="Arial"/>
        </w:rPr>
        <w:t>Карповского сельского</w:t>
      </w:r>
      <w:r w:rsidR="00AA581D" w:rsidRPr="00CA157D">
        <w:rPr>
          <w:rFonts w:ascii="Arial" w:hAnsi="Arial" w:cs="Arial"/>
        </w:rPr>
        <w:t xml:space="preserve"> поселения.</w:t>
      </w:r>
    </w:p>
    <w:p w:rsidR="00BC633D" w:rsidRDefault="00BC633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CA157D" w:rsidRDefault="00CA157D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576FE6" w:rsidRDefault="00576FE6" w:rsidP="009F18CE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</w:rPr>
      </w:pPr>
    </w:p>
    <w:p w:rsidR="000821F4" w:rsidRDefault="000821F4" w:rsidP="00A3199F">
      <w:pPr>
        <w:rPr>
          <w:rStyle w:val="af"/>
          <w:rFonts w:ascii="Arial" w:hAnsi="Arial" w:cs="Arial"/>
          <w:b w:val="0"/>
        </w:rPr>
      </w:pPr>
    </w:p>
    <w:p w:rsidR="000821F4" w:rsidRDefault="000821F4" w:rsidP="00CA157D">
      <w:pPr>
        <w:ind w:left="4820" w:hanging="142"/>
        <w:jc w:val="right"/>
        <w:rPr>
          <w:rStyle w:val="af"/>
          <w:rFonts w:ascii="Arial" w:hAnsi="Arial" w:cs="Arial"/>
          <w:b w:val="0"/>
        </w:rPr>
      </w:pPr>
    </w:p>
    <w:p w:rsidR="00C87CFD" w:rsidRPr="00A3199F" w:rsidRDefault="00BC633D" w:rsidP="00A3199F">
      <w:pPr>
        <w:ind w:left="4820" w:hanging="142"/>
        <w:jc w:val="right"/>
        <w:rPr>
          <w:rStyle w:val="af"/>
          <w:rFonts w:ascii="Arial" w:hAnsi="Arial" w:cs="Arial"/>
          <w:b w:val="0"/>
          <w:color w:val="auto"/>
          <w:sz w:val="20"/>
          <w:szCs w:val="20"/>
        </w:rPr>
      </w:pPr>
      <w:r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lastRenderedPageBreak/>
        <w:t>Приложение № 1</w:t>
      </w:r>
      <w:r w:rsidR="00C87CFD"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 xml:space="preserve"> к Положению</w:t>
      </w:r>
    </w:p>
    <w:p w:rsidR="00BC633D" w:rsidRPr="00A3199F" w:rsidRDefault="00C87CFD" w:rsidP="00A3199F">
      <w:pPr>
        <w:ind w:left="4820" w:hanging="142"/>
        <w:jc w:val="right"/>
        <w:rPr>
          <w:rStyle w:val="af"/>
          <w:rFonts w:ascii="Arial" w:hAnsi="Arial" w:cs="Arial"/>
          <w:b w:val="0"/>
          <w:color w:val="auto"/>
          <w:sz w:val="20"/>
          <w:szCs w:val="20"/>
        </w:rPr>
      </w:pPr>
      <w:r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 xml:space="preserve">  об оплате труда лиц, замещающих должности, не являющиеся должностями муниципальной </w:t>
      </w:r>
      <w:r w:rsidR="00CA157D"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>службы, органов</w:t>
      </w:r>
      <w:r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 xml:space="preserve"> местного самоуправления Карповского сельского поселения Городищенского муниципального района Волгоградской области, </w:t>
      </w:r>
      <w:r w:rsidR="00CA157D"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>утвержденному решением</w:t>
      </w:r>
      <w:r w:rsidR="00BC633D"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A3199F">
        <w:rPr>
          <w:rStyle w:val="af"/>
          <w:rFonts w:ascii="Arial" w:hAnsi="Arial" w:cs="Arial"/>
          <w:b w:val="0"/>
          <w:color w:val="auto"/>
          <w:sz w:val="20"/>
          <w:szCs w:val="20"/>
        </w:rPr>
        <w:t>Совета депутатов Карповского сельского поселения</w:t>
      </w:r>
    </w:p>
    <w:p w:rsidR="00BC633D" w:rsidRPr="00A3199F" w:rsidRDefault="00A3199F" w:rsidP="00A3199F">
      <w:pPr>
        <w:ind w:left="4820" w:hanging="142"/>
        <w:jc w:val="right"/>
        <w:rPr>
          <w:rStyle w:val="af"/>
          <w:rFonts w:ascii="Arial" w:hAnsi="Arial" w:cs="Arial"/>
          <w:b w:val="0"/>
          <w:color w:val="auto"/>
          <w:sz w:val="20"/>
          <w:szCs w:val="20"/>
        </w:rPr>
      </w:pPr>
      <w:r>
        <w:rPr>
          <w:rStyle w:val="af"/>
          <w:rFonts w:ascii="Arial" w:hAnsi="Arial" w:cs="Arial"/>
          <w:b w:val="0"/>
          <w:color w:val="auto"/>
          <w:sz w:val="20"/>
          <w:szCs w:val="20"/>
        </w:rPr>
        <w:t xml:space="preserve">  от 27.03.2025 № 4/3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A157D">
        <w:rPr>
          <w:rFonts w:ascii="Arial" w:hAnsi="Arial" w:cs="Arial"/>
          <w:sz w:val="24"/>
          <w:szCs w:val="24"/>
        </w:rPr>
        <w:t>РАЗМЕРЫ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CA157D">
        <w:rPr>
          <w:rFonts w:ascii="Arial" w:hAnsi="Arial" w:cs="Arial"/>
          <w:sz w:val="24"/>
          <w:szCs w:val="24"/>
        </w:rPr>
        <w:t xml:space="preserve">должностных окладов работников, </w:t>
      </w:r>
      <w:r w:rsidR="00C87CFD" w:rsidRPr="00CA157D">
        <w:rPr>
          <w:rFonts w:ascii="Arial" w:hAnsi="Arial" w:cs="Arial"/>
          <w:bCs/>
          <w:sz w:val="24"/>
          <w:szCs w:val="24"/>
        </w:rPr>
        <w:t xml:space="preserve">замещающих должности, не являющиеся должностями муниципальной </w:t>
      </w:r>
      <w:r w:rsidR="00CA157D" w:rsidRPr="00CA157D">
        <w:rPr>
          <w:rFonts w:ascii="Arial" w:hAnsi="Arial" w:cs="Arial"/>
          <w:bCs/>
          <w:sz w:val="24"/>
          <w:szCs w:val="24"/>
        </w:rPr>
        <w:t>службы, органов</w:t>
      </w:r>
      <w:r w:rsidR="00C87CFD" w:rsidRPr="00CA157D">
        <w:rPr>
          <w:rFonts w:ascii="Arial" w:hAnsi="Arial" w:cs="Arial"/>
          <w:bCs/>
          <w:sz w:val="24"/>
          <w:szCs w:val="24"/>
        </w:rPr>
        <w:t xml:space="preserve"> местного самоуправления Карповского сельского поселения Городищенского муниципального района Волгоградской области</w:t>
      </w: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BC633D" w:rsidRPr="00CA157D" w:rsidRDefault="00BC633D" w:rsidP="00BC633D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6793"/>
        <w:gridCol w:w="1990"/>
      </w:tblGrid>
      <w:tr w:rsidR="00BC633D" w:rsidRPr="00CA157D" w:rsidTr="00BC6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Наименование должности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A157D">
              <w:rPr>
                <w:rFonts w:ascii="Arial" w:hAnsi="Arial" w:cs="Arial"/>
                <w:sz w:val="24"/>
                <w:szCs w:val="24"/>
              </w:rPr>
              <w:t>Размер должностного оклада, в рублях</w:t>
            </w:r>
          </w:p>
        </w:tc>
      </w:tr>
      <w:tr w:rsidR="00BC633D" w:rsidRPr="00CA157D" w:rsidTr="00BC633D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BC633D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157D">
              <w:rPr>
                <w:rFonts w:ascii="Arial" w:hAnsi="Arial" w:cs="Arial"/>
                <w:b w:val="0"/>
                <w:sz w:val="24"/>
                <w:szCs w:val="24"/>
              </w:rPr>
              <w:t>1.</w:t>
            </w:r>
          </w:p>
        </w:tc>
        <w:tc>
          <w:tcPr>
            <w:tcW w:w="6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6624FB">
            <w:pPr>
              <w:pStyle w:val="ConsPlusTitle"/>
              <w:jc w:val="both"/>
              <w:rPr>
                <w:rFonts w:ascii="Arial" w:hAnsi="Arial" w:cs="Arial"/>
                <w:b w:val="0"/>
                <w:sz w:val="24"/>
                <w:szCs w:val="24"/>
              </w:rPr>
            </w:pPr>
            <w:r w:rsidRPr="00CA157D">
              <w:rPr>
                <w:rFonts w:ascii="Arial" w:hAnsi="Arial" w:cs="Arial"/>
                <w:b w:val="0"/>
                <w:sz w:val="24"/>
                <w:szCs w:val="24"/>
              </w:rPr>
              <w:t>Специалист по ЖКХ и благоустройству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633D" w:rsidRPr="00CA157D" w:rsidRDefault="002A048B">
            <w:pPr>
              <w:pStyle w:val="ConsPlusTitle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sz w:val="24"/>
                <w:szCs w:val="24"/>
              </w:rPr>
              <w:t>11770,00</w:t>
            </w:r>
          </w:p>
        </w:tc>
      </w:tr>
    </w:tbl>
    <w:p w:rsidR="00BC633D" w:rsidRPr="00CA157D" w:rsidRDefault="00BC633D" w:rsidP="00BC633D">
      <w:pPr>
        <w:rPr>
          <w:rFonts w:ascii="Arial" w:hAnsi="Arial" w:cs="Arial"/>
          <w:b/>
        </w:rPr>
        <w:sectPr w:rsidR="00BC633D" w:rsidRPr="00CA157D">
          <w:pgSz w:w="11906" w:h="16838"/>
          <w:pgMar w:top="1134" w:right="849" w:bottom="851" w:left="1418" w:header="708" w:footer="708" w:gutter="0"/>
          <w:cols w:space="720"/>
        </w:sectPr>
      </w:pPr>
    </w:p>
    <w:p w:rsidR="00E41E1C" w:rsidRPr="00CA157D" w:rsidRDefault="00E41E1C" w:rsidP="00CA157D">
      <w:pPr>
        <w:pStyle w:val="s1"/>
        <w:shd w:val="clear" w:color="auto" w:fill="FFFFFF"/>
        <w:jc w:val="both"/>
        <w:rPr>
          <w:rFonts w:ascii="Arial" w:hAnsi="Arial" w:cs="Arial"/>
        </w:rPr>
      </w:pPr>
    </w:p>
    <w:sectPr w:rsidR="00E41E1C" w:rsidRPr="00CA157D" w:rsidSect="00A35FD9">
      <w:headerReference w:type="even" r:id="rId12"/>
      <w:pgSz w:w="11906" w:h="16838"/>
      <w:pgMar w:top="1134" w:right="1134" w:bottom="89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273" w:rsidRDefault="00D11273" w:rsidP="00C97602">
      <w:r>
        <w:separator/>
      </w:r>
    </w:p>
  </w:endnote>
  <w:endnote w:type="continuationSeparator" w:id="0">
    <w:p w:rsidR="00D11273" w:rsidRDefault="00D11273" w:rsidP="00C97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273" w:rsidRDefault="00D11273" w:rsidP="00C97602">
      <w:r>
        <w:separator/>
      </w:r>
    </w:p>
  </w:footnote>
  <w:footnote w:type="continuationSeparator" w:id="0">
    <w:p w:rsidR="00D11273" w:rsidRDefault="00D11273" w:rsidP="00C97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187C" w:rsidRDefault="00635BAF" w:rsidP="002B187C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F42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187C" w:rsidRDefault="00D1127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128ED"/>
    <w:multiLevelType w:val="hybridMultilevel"/>
    <w:tmpl w:val="61545210"/>
    <w:lvl w:ilvl="0" w:tplc="43706AA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7D4953"/>
    <w:multiLevelType w:val="hybridMultilevel"/>
    <w:tmpl w:val="6FA8022A"/>
    <w:lvl w:ilvl="0" w:tplc="C59C9788">
      <w:start w:val="1"/>
      <w:numFmt w:val="russianLower"/>
      <w:lvlText w:val="%1)"/>
      <w:lvlJc w:val="left"/>
      <w:pPr>
        <w:tabs>
          <w:tab w:val="num" w:pos="1021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D50A93"/>
    <w:multiLevelType w:val="hybridMultilevel"/>
    <w:tmpl w:val="DFDEE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602"/>
    <w:rsid w:val="000408BB"/>
    <w:rsid w:val="000821F4"/>
    <w:rsid w:val="00104C45"/>
    <w:rsid w:val="00133FA0"/>
    <w:rsid w:val="00137512"/>
    <w:rsid w:val="0015441F"/>
    <w:rsid w:val="00185473"/>
    <w:rsid w:val="00263AFF"/>
    <w:rsid w:val="002A048B"/>
    <w:rsid w:val="002A437A"/>
    <w:rsid w:val="002F4B38"/>
    <w:rsid w:val="00346A8D"/>
    <w:rsid w:val="003D3CBA"/>
    <w:rsid w:val="003E563B"/>
    <w:rsid w:val="00402759"/>
    <w:rsid w:val="00484D7B"/>
    <w:rsid w:val="004874C0"/>
    <w:rsid w:val="004E3106"/>
    <w:rsid w:val="0051174A"/>
    <w:rsid w:val="00576FE6"/>
    <w:rsid w:val="00590C65"/>
    <w:rsid w:val="00595CB2"/>
    <w:rsid w:val="005C75A8"/>
    <w:rsid w:val="00635BAF"/>
    <w:rsid w:val="00640F5A"/>
    <w:rsid w:val="00652111"/>
    <w:rsid w:val="006624FB"/>
    <w:rsid w:val="006A14E5"/>
    <w:rsid w:val="007F42F5"/>
    <w:rsid w:val="0082734E"/>
    <w:rsid w:val="009170A4"/>
    <w:rsid w:val="009211AD"/>
    <w:rsid w:val="0096584A"/>
    <w:rsid w:val="009F18CE"/>
    <w:rsid w:val="00A056FC"/>
    <w:rsid w:val="00A3199F"/>
    <w:rsid w:val="00A97ECE"/>
    <w:rsid w:val="00AA581D"/>
    <w:rsid w:val="00BC633D"/>
    <w:rsid w:val="00BD4DA4"/>
    <w:rsid w:val="00C01E65"/>
    <w:rsid w:val="00C23559"/>
    <w:rsid w:val="00C62E82"/>
    <w:rsid w:val="00C77FF2"/>
    <w:rsid w:val="00C87CFD"/>
    <w:rsid w:val="00C97602"/>
    <w:rsid w:val="00CA157D"/>
    <w:rsid w:val="00D11273"/>
    <w:rsid w:val="00D509F0"/>
    <w:rsid w:val="00DC7A8D"/>
    <w:rsid w:val="00E41E1C"/>
    <w:rsid w:val="00E550E8"/>
    <w:rsid w:val="00EA3F65"/>
    <w:rsid w:val="00EA6807"/>
    <w:rsid w:val="00EE290E"/>
    <w:rsid w:val="00EF13F5"/>
    <w:rsid w:val="00F607F4"/>
    <w:rsid w:val="00F748DF"/>
    <w:rsid w:val="00FA3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9E0F4"/>
  <w15:docId w15:val="{B56F9802-C096-4DD1-A403-8651AAC58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6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97602"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60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C97602"/>
    <w:pPr>
      <w:jc w:val="center"/>
    </w:pPr>
    <w:rPr>
      <w:sz w:val="28"/>
      <w:szCs w:val="20"/>
    </w:rPr>
  </w:style>
  <w:style w:type="character" w:customStyle="1" w:styleId="a4">
    <w:name w:val="Заголовок Знак"/>
    <w:basedOn w:val="a0"/>
    <w:link w:val="a3"/>
    <w:rsid w:val="00C976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rsid w:val="00C976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976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C97602"/>
  </w:style>
  <w:style w:type="paragraph" w:customStyle="1" w:styleId="ConsNormal">
    <w:name w:val="ConsNormal"/>
    <w:rsid w:val="00C976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C9760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footnote text"/>
    <w:basedOn w:val="a"/>
    <w:link w:val="a9"/>
    <w:rsid w:val="00C976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C976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C97602"/>
    <w:rPr>
      <w:vertAlign w:val="superscript"/>
    </w:rPr>
  </w:style>
  <w:style w:type="paragraph" w:styleId="ab">
    <w:name w:val="List Paragraph"/>
    <w:basedOn w:val="a"/>
    <w:uiPriority w:val="34"/>
    <w:qFormat/>
    <w:rsid w:val="00C976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s1">
    <w:name w:val="s_1"/>
    <w:basedOn w:val="a"/>
    <w:rsid w:val="00C97602"/>
    <w:pPr>
      <w:spacing w:before="100" w:beforeAutospacing="1" w:after="100" w:afterAutospacing="1"/>
    </w:pPr>
  </w:style>
  <w:style w:type="paragraph" w:customStyle="1" w:styleId="s37">
    <w:name w:val="s_37"/>
    <w:basedOn w:val="a"/>
    <w:rsid w:val="00C97602"/>
    <w:pPr>
      <w:spacing w:before="100" w:beforeAutospacing="1" w:after="100" w:afterAutospacing="1"/>
    </w:pPr>
  </w:style>
  <w:style w:type="character" w:styleId="ac">
    <w:name w:val="Hyperlink"/>
    <w:uiPriority w:val="99"/>
    <w:unhideWhenUsed/>
    <w:rsid w:val="00C97602"/>
    <w:rPr>
      <w:color w:val="0000FF"/>
      <w:u w:val="single"/>
    </w:rPr>
  </w:style>
  <w:style w:type="paragraph" w:customStyle="1" w:styleId="s3">
    <w:name w:val="s_3"/>
    <w:basedOn w:val="a"/>
    <w:rsid w:val="00C97602"/>
    <w:pPr>
      <w:spacing w:before="100" w:beforeAutospacing="1" w:after="100" w:afterAutospacing="1"/>
    </w:pPr>
  </w:style>
  <w:style w:type="paragraph" w:customStyle="1" w:styleId="indent1">
    <w:name w:val="indent_1"/>
    <w:basedOn w:val="a"/>
    <w:rsid w:val="00C97602"/>
    <w:pPr>
      <w:spacing w:before="100" w:beforeAutospacing="1" w:after="100" w:afterAutospacing="1"/>
    </w:pPr>
  </w:style>
  <w:style w:type="paragraph" w:customStyle="1" w:styleId="ConsPlusNormal">
    <w:name w:val="ConsPlusNormal"/>
    <w:rsid w:val="00C9760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empty">
    <w:name w:val="empty"/>
    <w:basedOn w:val="a"/>
    <w:rsid w:val="00C97602"/>
    <w:pPr>
      <w:spacing w:before="100" w:beforeAutospacing="1" w:after="100" w:afterAutospacing="1"/>
    </w:pPr>
  </w:style>
  <w:style w:type="paragraph" w:customStyle="1" w:styleId="s22">
    <w:name w:val="s_22"/>
    <w:basedOn w:val="a"/>
    <w:rsid w:val="003E563B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A97ECE"/>
    <w:pPr>
      <w:spacing w:before="100" w:beforeAutospacing="1" w:after="100" w:afterAutospacing="1"/>
    </w:pPr>
  </w:style>
  <w:style w:type="paragraph" w:styleId="ae">
    <w:name w:val="No Spacing"/>
    <w:uiPriority w:val="1"/>
    <w:qFormat/>
    <w:rsid w:val="002A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BC63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f">
    <w:name w:val="Цветовое выделение"/>
    <w:rsid w:val="00BC633D"/>
    <w:rPr>
      <w:b/>
      <w:bCs/>
      <w:color w:val="000080"/>
    </w:rPr>
  </w:style>
  <w:style w:type="paragraph" w:styleId="af0">
    <w:name w:val="Balloon Text"/>
    <w:basedOn w:val="a"/>
    <w:link w:val="af1"/>
    <w:uiPriority w:val="99"/>
    <w:semiHidden/>
    <w:unhideWhenUsed/>
    <w:rsid w:val="00A056F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A056FC"/>
    <w:rPr>
      <w:rFonts w:ascii="Tahoma" w:eastAsia="Times New Roman" w:hAnsi="Tahoma" w:cs="Tahoma"/>
      <w:sz w:val="16"/>
      <w:szCs w:val="16"/>
      <w:lang w:eastAsia="ru-RU"/>
    </w:rPr>
  </w:style>
  <w:style w:type="table" w:styleId="af2">
    <w:name w:val="Table Grid"/>
    <w:basedOn w:val="a1"/>
    <w:rsid w:val="00576F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76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2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ome.garant.ru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7</Pages>
  <Words>1524</Words>
  <Characters>8689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Windows User</cp:lastModifiedBy>
  <cp:revision>29</cp:revision>
  <cp:lastPrinted>2025-03-27T19:10:00Z</cp:lastPrinted>
  <dcterms:created xsi:type="dcterms:W3CDTF">2024-09-30T10:57:00Z</dcterms:created>
  <dcterms:modified xsi:type="dcterms:W3CDTF">2025-03-27T19:12:00Z</dcterms:modified>
</cp:coreProperties>
</file>