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ВОЛГОГРАДСКОЙ ОБЛАСТИ </w:t>
      </w:r>
    </w:p>
    <w:p w:rsidR="00E5794E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D157F9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D157F9" w:rsidRDefault="00D157F9" w:rsidP="006F5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о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т</w:t>
      </w:r>
      <w:r w:rsidR="000272B2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E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5A3BEA">
        <w:rPr>
          <w:rFonts w:ascii="Arial" w:eastAsia="Times New Roman" w:hAnsi="Arial" w:cs="Arial"/>
          <w:b/>
          <w:sz w:val="24"/>
          <w:szCs w:val="24"/>
        </w:rPr>
        <w:t>28</w:t>
      </w:r>
      <w:r w:rsidR="00BE6EFE">
        <w:rPr>
          <w:rFonts w:ascii="Arial" w:eastAsia="Times New Roman" w:hAnsi="Arial" w:cs="Arial"/>
          <w:b/>
          <w:sz w:val="24"/>
          <w:szCs w:val="24"/>
        </w:rPr>
        <w:t>.11</w:t>
      </w:r>
      <w:r w:rsidR="005A3BEA">
        <w:rPr>
          <w:rFonts w:ascii="Arial" w:eastAsia="Times New Roman" w:hAnsi="Arial" w:cs="Arial"/>
          <w:b/>
          <w:sz w:val="24"/>
          <w:szCs w:val="24"/>
        </w:rPr>
        <w:t>.2023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6F563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№</w:t>
      </w:r>
      <w:r w:rsidR="005A3BEA">
        <w:rPr>
          <w:rFonts w:ascii="Arial" w:eastAsia="Times New Roman" w:hAnsi="Arial" w:cs="Arial"/>
          <w:b/>
          <w:sz w:val="24"/>
          <w:szCs w:val="24"/>
        </w:rPr>
        <w:t xml:space="preserve"> 12/1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D157F9" w:rsidRDefault="00F569A5" w:rsidP="00D157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569A5">
        <w:rPr>
          <w:rFonts w:ascii="Arial" w:eastAsia="Calibri" w:hAnsi="Arial" w:cs="Arial"/>
          <w:b/>
          <w:sz w:val="24"/>
          <w:szCs w:val="24"/>
        </w:rPr>
        <w:t>Об установлении земельного налога</w:t>
      </w:r>
      <w:bookmarkStart w:id="0" w:name="_GoBack"/>
      <w:bookmarkEnd w:id="0"/>
    </w:p>
    <w:p w:rsidR="00D157F9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решил: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 Установить и ввести в действие с 1 января 2022 года земельный налог, обязательный к уплате на территории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2. Ставки земельного налога установить в следующих размерах: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1) 0,3 процента в отношении земельных участков: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9A5" w:rsidRPr="006964E1" w:rsidRDefault="006964E1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</w:pPr>
      <w:r w:rsidRPr="006964E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F569A5" w:rsidRPr="006964E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2) 1,5 процента в отношении прочих земельных участков.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3. </w:t>
      </w:r>
      <w:r w:rsidR="006964E1"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>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4. Установить дополнительно к льготам, предоставляемым в соответствии с пунктом первым статьи 395 Налогового кодекса Российской Федерации, налоговые льготы следующим категориям налогоплательщиков: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1) органы местного самоуправления Карповского сельского поселения Городищенского муниципального района;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2) 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3) инвалиды I группы.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Налоговая льгота предоставляется в размере всей подлежащей уплате налогоплательщиком суммы налога в отношении объекта налогообложения.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льгот. 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5.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F569A5" w:rsidRPr="00B63ED4" w:rsidRDefault="00F569A5" w:rsidP="00B63ED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6. Признать утратившими силу решения Совета депутатов Карповского сельского поселения Городищенского муниципального ра</w:t>
      </w:r>
      <w:r w:rsidR="00B63ED4">
        <w:rPr>
          <w:rFonts w:ascii="Arial" w:eastAsia="Times New Roman" w:hAnsi="Arial" w:cs="Arial"/>
          <w:sz w:val="24"/>
          <w:szCs w:val="24"/>
          <w:shd w:val="clear" w:color="auto" w:fill="FFFFFF"/>
        </w:rPr>
        <w:t>йона Волгоградской области от 25.11.2021 г. № 7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/1 </w:t>
      </w:r>
      <w:r w:rsidRPr="00B63ED4">
        <w:rPr>
          <w:rFonts w:ascii="Arial" w:eastAsia="Times New Roman" w:hAnsi="Arial" w:cs="Arial"/>
          <w:sz w:val="24"/>
          <w:szCs w:val="24"/>
          <w:shd w:val="clear" w:color="auto" w:fill="FFFFFF"/>
        </w:rPr>
        <w:t>«</w:t>
      </w:r>
      <w:r w:rsidR="00B63ED4" w:rsidRPr="00B63ED4">
        <w:rPr>
          <w:rFonts w:ascii="Arial" w:eastAsia="Calibri" w:hAnsi="Arial" w:cs="Arial"/>
          <w:sz w:val="24"/>
          <w:szCs w:val="24"/>
        </w:rPr>
        <w:t>Об установлении земельного налога</w:t>
      </w:r>
      <w:r w:rsidRPr="00B63ED4">
        <w:rPr>
          <w:rFonts w:ascii="Arial" w:eastAsia="Times New Roman" w:hAnsi="Arial" w:cs="Arial"/>
          <w:sz w:val="24"/>
          <w:szCs w:val="24"/>
          <w:shd w:val="clear" w:color="auto" w:fill="FFFFFF"/>
        </w:rPr>
        <w:t>»,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B55E1D" w:rsidRDefault="00F569A5" w:rsidP="00B63E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7. Настоящее решение</w:t>
      </w:r>
      <w:r w:rsidR="00B63ED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вступает в силу с 1 января 2024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года, но не ранее чем по истечении одного месяца со дня его официального опубликования.</w:t>
      </w:r>
    </w:p>
    <w:p w:rsidR="00E5794E" w:rsidRPr="00D157F9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63ED4" w:rsidRDefault="00C203F0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63ED4" w:rsidRDefault="00B63ED4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1385" w:rsidRDefault="00B63ED4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Заместитель Председателя</w:t>
      </w:r>
      <w:r w:rsidR="000B1385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 xml:space="preserve"> Карповского</w:t>
      </w:r>
      <w:r w:rsidR="000B1385" w:rsidRPr="000B1385">
        <w:rPr>
          <w:rFonts w:ascii="Arial" w:eastAsia="Times New Roman" w:hAnsi="Arial" w:cs="Arial"/>
          <w:sz w:val="24"/>
          <w:szCs w:val="24"/>
        </w:rPr>
        <w:t xml:space="preserve"> </w:t>
      </w:r>
      <w:r w:rsidR="000B1385" w:rsidRPr="00D157F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B1385">
        <w:rPr>
          <w:rFonts w:ascii="Arial" w:eastAsia="Times New Roman" w:hAnsi="Arial" w:cs="Arial"/>
          <w:sz w:val="24"/>
          <w:szCs w:val="24"/>
        </w:rPr>
        <w:t xml:space="preserve">:                                                  </w:t>
      </w:r>
      <w:proofErr w:type="spellStart"/>
      <w:r w:rsidR="00B63ED4">
        <w:rPr>
          <w:rFonts w:ascii="Arial" w:eastAsia="Times New Roman" w:hAnsi="Arial" w:cs="Arial"/>
          <w:sz w:val="24"/>
          <w:szCs w:val="24"/>
        </w:rPr>
        <w:t>И.М.Редченко</w:t>
      </w:r>
      <w:proofErr w:type="spellEnd"/>
      <w:proofErr w:type="gramStart"/>
      <w:r w:rsidR="00B63ED4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E5794E" w:rsidRPr="00D157F9" w:rsidRDefault="00C35329" w:rsidP="00D157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sectPr w:rsidR="00E5794E" w:rsidRPr="00D157F9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0B1385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271681"/>
    <w:rsid w:val="00332843"/>
    <w:rsid w:val="0033558A"/>
    <w:rsid w:val="00363669"/>
    <w:rsid w:val="003665F1"/>
    <w:rsid w:val="003E5149"/>
    <w:rsid w:val="003E5202"/>
    <w:rsid w:val="00481CA3"/>
    <w:rsid w:val="00521EF6"/>
    <w:rsid w:val="005224C3"/>
    <w:rsid w:val="005A3BEA"/>
    <w:rsid w:val="00631B0B"/>
    <w:rsid w:val="006558BE"/>
    <w:rsid w:val="006964E1"/>
    <w:rsid w:val="006F563E"/>
    <w:rsid w:val="00711246"/>
    <w:rsid w:val="0074523A"/>
    <w:rsid w:val="007510F3"/>
    <w:rsid w:val="00754AE3"/>
    <w:rsid w:val="00757BED"/>
    <w:rsid w:val="007713B5"/>
    <w:rsid w:val="00783978"/>
    <w:rsid w:val="00804481"/>
    <w:rsid w:val="008D41F1"/>
    <w:rsid w:val="009D02A5"/>
    <w:rsid w:val="00A0478E"/>
    <w:rsid w:val="00A201B2"/>
    <w:rsid w:val="00AF4556"/>
    <w:rsid w:val="00B55E1D"/>
    <w:rsid w:val="00B63ED4"/>
    <w:rsid w:val="00BA5890"/>
    <w:rsid w:val="00BE6EFE"/>
    <w:rsid w:val="00C203F0"/>
    <w:rsid w:val="00C35329"/>
    <w:rsid w:val="00C51078"/>
    <w:rsid w:val="00D13D21"/>
    <w:rsid w:val="00D157F9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569A5"/>
    <w:rsid w:val="00F811A6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2020-11-26T09:05:00Z</cp:lastPrinted>
  <dcterms:created xsi:type="dcterms:W3CDTF">2023-11-20T14:05:00Z</dcterms:created>
  <dcterms:modified xsi:type="dcterms:W3CDTF">2023-11-29T06:40:00Z</dcterms:modified>
</cp:coreProperties>
</file>